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F3382" w14:textId="77777777" w:rsidR="006152A0" w:rsidRDefault="00316EFA" w:rsidP="00316EFA">
      <w:bookmarkStart w:id="0" w:name="_GoBack"/>
      <w:bookmarkEnd w:id="0"/>
      <w:r>
        <w:tab/>
      </w:r>
      <w:r>
        <w:tab/>
      </w:r>
      <w:r>
        <w:tab/>
      </w:r>
      <w:r>
        <w:tab/>
      </w:r>
      <w:r>
        <w:tab/>
      </w:r>
    </w:p>
    <w:p w14:paraId="623812F8" w14:textId="5482D76C" w:rsidR="0091062F" w:rsidRPr="006152A0" w:rsidRDefault="00316EFA" w:rsidP="006152A0">
      <w:pPr>
        <w:ind w:left="3540" w:firstLine="708"/>
        <w:rPr>
          <w:b/>
          <w:bCs/>
          <w:sz w:val="28"/>
          <w:szCs w:val="28"/>
        </w:rPr>
      </w:pPr>
      <w:r w:rsidRPr="006152A0">
        <w:rPr>
          <w:b/>
          <w:bCs/>
          <w:sz w:val="28"/>
          <w:szCs w:val="28"/>
        </w:rPr>
        <w:t xml:space="preserve">Umowa </w:t>
      </w:r>
    </w:p>
    <w:p w14:paraId="2173BD8E" w14:textId="6F929CA0" w:rsidR="00316EFA" w:rsidRPr="0091062F" w:rsidRDefault="0091062F" w:rsidP="00316EFA">
      <w:pPr>
        <w:rPr>
          <w:b/>
          <w:bCs/>
        </w:rPr>
      </w:pPr>
      <w:r>
        <w:rPr>
          <w:b/>
          <w:bCs/>
        </w:rPr>
        <w:t xml:space="preserve">dot </w:t>
      </w:r>
      <w:bookmarkStart w:id="1" w:name="_Hlk115449139"/>
      <w:r w:rsidRPr="0091062F">
        <w:rPr>
          <w:b/>
          <w:bCs/>
        </w:rPr>
        <w:t>wsparci</w:t>
      </w:r>
      <w:r>
        <w:rPr>
          <w:b/>
          <w:bCs/>
        </w:rPr>
        <w:t>a</w:t>
      </w:r>
      <w:r w:rsidRPr="0091062F">
        <w:rPr>
          <w:b/>
          <w:bCs/>
        </w:rPr>
        <w:t xml:space="preserve"> poprzez wykorzystanie teleopieki i systemów przywoływanych polegających na zakupie 40 sztuk opasek wraz z abonamentem przez okres 12 mcy licząc od pełnego miesiąca uruchomienia abonamentu</w:t>
      </w:r>
      <w:bookmarkEnd w:id="1"/>
    </w:p>
    <w:p w14:paraId="4AA761F1" w14:textId="77777777" w:rsidR="00316EFA" w:rsidRDefault="00316EFA" w:rsidP="00316EFA"/>
    <w:p w14:paraId="5B8583F3" w14:textId="5E322D9C" w:rsidR="00316EFA" w:rsidRDefault="00316EFA" w:rsidP="00316EFA">
      <w:r>
        <w:t>zawarta w Łomży w dniu ……………2022 r. pomiędzy:</w:t>
      </w:r>
    </w:p>
    <w:p w14:paraId="06218E17" w14:textId="77777777" w:rsidR="00316EFA" w:rsidRDefault="00316EFA" w:rsidP="00316EFA"/>
    <w:p w14:paraId="77D8F136" w14:textId="063B05D7" w:rsidR="00316EFA" w:rsidRPr="00316EFA" w:rsidRDefault="00316EFA" w:rsidP="00316EFA">
      <w:pPr>
        <w:rPr>
          <w:b/>
          <w:bCs/>
        </w:rPr>
      </w:pPr>
      <w:r w:rsidRPr="00316EFA">
        <w:rPr>
          <w:b/>
          <w:bCs/>
        </w:rPr>
        <w:t xml:space="preserve">Łomżyńską Radą Federacji Naukowo-Technicznych NOT </w:t>
      </w:r>
    </w:p>
    <w:p w14:paraId="215BCD38" w14:textId="1A9A3943" w:rsidR="00316EFA" w:rsidRPr="0091062F" w:rsidRDefault="0091062F" w:rsidP="00316EFA">
      <w:pPr>
        <w:rPr>
          <w:b/>
          <w:bCs/>
        </w:rPr>
      </w:pPr>
      <w:r>
        <w:t>z</w:t>
      </w:r>
      <w:r w:rsidR="00316EFA">
        <w:t xml:space="preserve"> siedzibą w </w:t>
      </w:r>
      <w:r w:rsidR="00316EFA" w:rsidRPr="0091062F">
        <w:rPr>
          <w:b/>
          <w:bCs/>
        </w:rPr>
        <w:t>Łomży ul. Polowa 45</w:t>
      </w:r>
    </w:p>
    <w:p w14:paraId="58AAA74A" w14:textId="2E256B9D" w:rsidR="00316EFA" w:rsidRPr="0091062F" w:rsidRDefault="00316EFA" w:rsidP="00316EFA">
      <w:pPr>
        <w:rPr>
          <w:b/>
          <w:bCs/>
        </w:rPr>
      </w:pPr>
      <w:r>
        <w:t xml:space="preserve">NIP </w:t>
      </w:r>
      <w:r w:rsidRPr="0091062F">
        <w:rPr>
          <w:b/>
          <w:bCs/>
        </w:rPr>
        <w:t>7181683459</w:t>
      </w:r>
      <w:r>
        <w:t xml:space="preserve"> </w:t>
      </w:r>
      <w:r w:rsidR="0091062F">
        <w:t xml:space="preserve">     </w:t>
      </w:r>
      <w:r>
        <w:t xml:space="preserve">REGON </w:t>
      </w:r>
      <w:r w:rsidRPr="0091062F">
        <w:rPr>
          <w:b/>
          <w:bCs/>
        </w:rPr>
        <w:t>450667141</w:t>
      </w:r>
    </w:p>
    <w:p w14:paraId="25E0B9B2" w14:textId="77777777" w:rsidR="00316EFA" w:rsidRDefault="00316EFA" w:rsidP="00316EFA">
      <w:r>
        <w:t xml:space="preserve">zwaną dalej </w:t>
      </w:r>
      <w:r w:rsidRPr="0091062F">
        <w:rPr>
          <w:b/>
          <w:bCs/>
        </w:rPr>
        <w:t>„Zamawiającym”</w:t>
      </w:r>
      <w:r>
        <w:t>, którego reprezentuje:</w:t>
      </w:r>
    </w:p>
    <w:p w14:paraId="3940A626" w14:textId="7BFE9F67" w:rsidR="00316EFA" w:rsidRDefault="0091062F" w:rsidP="00316EFA">
      <w:r>
        <w:t>…………………………………………………..-  Dyrektor</w:t>
      </w:r>
    </w:p>
    <w:p w14:paraId="21E24AB9" w14:textId="77777777" w:rsidR="0091062F" w:rsidRDefault="0091062F" w:rsidP="00316EFA"/>
    <w:p w14:paraId="0032DA66" w14:textId="723622CF" w:rsidR="00316EFA" w:rsidRDefault="00316EFA" w:rsidP="00316EFA">
      <w:r>
        <w:t>a</w:t>
      </w:r>
    </w:p>
    <w:p w14:paraId="39F11F52" w14:textId="77777777" w:rsidR="00316EFA" w:rsidRDefault="00316EFA" w:rsidP="00316EFA">
      <w:r>
        <w:t>………………………………………. z siedzibą ……………………….. wpisaną do Rejestru</w:t>
      </w:r>
    </w:p>
    <w:p w14:paraId="724B6354" w14:textId="77777777" w:rsidR="00316EFA" w:rsidRDefault="00316EFA" w:rsidP="00316EFA">
      <w:r>
        <w:t>Przedsiębiorców Krajowego Rejestru Sądowego, Sąd Rejonowy w …………………., ……..</w:t>
      </w:r>
    </w:p>
    <w:p w14:paraId="512E943C" w14:textId="77777777" w:rsidR="00316EFA" w:rsidRDefault="00316EFA" w:rsidP="00316EFA">
      <w:r>
        <w:t>Wydział Gospodarczy Krajowego Rejestru Sądowego pod numerem</w:t>
      </w:r>
    </w:p>
    <w:p w14:paraId="02F9B26B" w14:textId="77777777" w:rsidR="00316EFA" w:rsidRDefault="00316EFA" w:rsidP="00316EFA">
      <w:r>
        <w:t>…………………………………,</w:t>
      </w:r>
    </w:p>
    <w:p w14:paraId="403E6692" w14:textId="77777777" w:rsidR="00316EFA" w:rsidRDefault="00316EFA" w:rsidP="00316EFA">
      <w:r>
        <w:t>NIP ………………….., REGON ………………………</w:t>
      </w:r>
    </w:p>
    <w:p w14:paraId="34F1D59F" w14:textId="77777777" w:rsidR="00316EFA" w:rsidRDefault="00316EFA" w:rsidP="00316EFA">
      <w:r>
        <w:t xml:space="preserve">zwanym dalej </w:t>
      </w:r>
      <w:r w:rsidRPr="0091062F">
        <w:rPr>
          <w:b/>
          <w:bCs/>
        </w:rPr>
        <w:t>„Wykonawcą</w:t>
      </w:r>
      <w:r>
        <w:t>”, którego reprezentuje:</w:t>
      </w:r>
    </w:p>
    <w:p w14:paraId="3C9CF26E" w14:textId="77777777" w:rsidR="00316EFA" w:rsidRDefault="00316EFA" w:rsidP="00316EFA">
      <w:r>
        <w:t>………………..………………………</w:t>
      </w:r>
    </w:p>
    <w:p w14:paraId="074EE450" w14:textId="76B64F9C" w:rsidR="00AF1DA6" w:rsidRDefault="00316EFA" w:rsidP="00316EFA">
      <w:r>
        <w:t>Została zawarta umowa następującej treści:</w:t>
      </w:r>
    </w:p>
    <w:p w14:paraId="033EF107" w14:textId="77777777" w:rsidR="00DF5F0D" w:rsidRDefault="00DF5F0D" w:rsidP="00DF5F0D">
      <w:pPr>
        <w:jc w:val="center"/>
      </w:pPr>
      <w:r>
        <w:t>§ 1</w:t>
      </w:r>
    </w:p>
    <w:p w14:paraId="4B1917EC" w14:textId="4E8BE896" w:rsidR="00DF5F0D" w:rsidRPr="00154CCF" w:rsidRDefault="00DF5F0D" w:rsidP="006E03D0">
      <w:pPr>
        <w:pStyle w:val="Akapitzlist"/>
        <w:numPr>
          <w:ilvl w:val="0"/>
          <w:numId w:val="1"/>
        </w:numPr>
        <w:jc w:val="both"/>
        <w:rPr>
          <w:b/>
          <w:bCs/>
        </w:rPr>
      </w:pPr>
      <w:r>
        <w:t xml:space="preserve">Przedmiotem zamówienia jest </w:t>
      </w:r>
      <w:r w:rsidRPr="00DF5F0D">
        <w:t xml:space="preserve"> wsparci</w:t>
      </w:r>
      <w:r>
        <w:t>e osób starszych w tym niepełnosprawnych</w:t>
      </w:r>
      <w:r w:rsidRPr="00DF5F0D">
        <w:t xml:space="preserve"> poprzez wykorzystanie teleopieki i systemów przywoływanych polegających na zakupie </w:t>
      </w:r>
      <w:r w:rsidRPr="00154CCF">
        <w:rPr>
          <w:b/>
          <w:bCs/>
        </w:rPr>
        <w:t xml:space="preserve">40 sztuk opasek wraz    z abonamentem przez okres 12 mcy licząc od pełnego miesiąca uruchomienia abonamentu, zgodnie z ofertą Wykonawcy z dnia ……………. r., wymaganiami zawartymi </w:t>
      </w:r>
      <w:r w:rsidR="00597B5B" w:rsidRPr="00154CCF">
        <w:rPr>
          <w:b/>
          <w:bCs/>
        </w:rPr>
        <w:t xml:space="preserve">                      </w:t>
      </w:r>
      <w:r w:rsidRPr="00154CCF">
        <w:rPr>
          <w:b/>
          <w:bCs/>
        </w:rPr>
        <w:t>w Zapytaniu ofertowym oraz z Załącznikiem nr 1 do w/w zapytania.</w:t>
      </w:r>
    </w:p>
    <w:p w14:paraId="5DC9C464" w14:textId="4458FD82" w:rsidR="006E03D0" w:rsidRDefault="006E03D0" w:rsidP="006E03D0">
      <w:pPr>
        <w:pStyle w:val="Akapitzlist"/>
        <w:numPr>
          <w:ilvl w:val="0"/>
          <w:numId w:val="1"/>
        </w:numPr>
        <w:jc w:val="both"/>
      </w:pPr>
      <w:r>
        <w:t>Wykonawca oświadcza, że sprzęt jest fabrycznie nowy i nie obciążony prawami osób trzecich.</w:t>
      </w:r>
    </w:p>
    <w:p w14:paraId="25023E84" w14:textId="3ACE5026" w:rsidR="006E03D0" w:rsidRDefault="006E03D0" w:rsidP="006E03D0">
      <w:pPr>
        <w:pStyle w:val="Akapitzlist"/>
        <w:numPr>
          <w:ilvl w:val="0"/>
          <w:numId w:val="1"/>
        </w:numPr>
        <w:jc w:val="both"/>
      </w:pPr>
      <w:r>
        <w:t>Ryzyko utraty lub zniszczenia przedmiotu umowy przechodzi na Zamawiającego z chwilą dokonania odbioru przedmiotu umowy, potwierdzonego protokołem zdawczoodbiorczym.</w:t>
      </w:r>
    </w:p>
    <w:p w14:paraId="6BBAA742" w14:textId="77777777" w:rsidR="0082257F" w:rsidRDefault="0082257F" w:rsidP="0082257F">
      <w:pPr>
        <w:pStyle w:val="Akapitzlist"/>
        <w:jc w:val="both"/>
      </w:pPr>
    </w:p>
    <w:p w14:paraId="2F9A19B7" w14:textId="77777777" w:rsidR="000B7F0B" w:rsidRDefault="000B7F0B" w:rsidP="0082257F">
      <w:pPr>
        <w:pStyle w:val="Akapitzlist"/>
        <w:jc w:val="center"/>
      </w:pPr>
    </w:p>
    <w:p w14:paraId="3E82CB1C" w14:textId="77777777" w:rsidR="000B7F0B" w:rsidRDefault="000B7F0B" w:rsidP="0082257F">
      <w:pPr>
        <w:pStyle w:val="Akapitzlist"/>
        <w:jc w:val="center"/>
      </w:pPr>
    </w:p>
    <w:p w14:paraId="0EDC8331" w14:textId="77777777" w:rsidR="000B7F0B" w:rsidRDefault="000B7F0B" w:rsidP="0082257F">
      <w:pPr>
        <w:pStyle w:val="Akapitzlist"/>
        <w:jc w:val="center"/>
      </w:pPr>
    </w:p>
    <w:p w14:paraId="20626964" w14:textId="77777777" w:rsidR="000B7F0B" w:rsidRDefault="000B7F0B" w:rsidP="0082257F">
      <w:pPr>
        <w:pStyle w:val="Akapitzlist"/>
        <w:jc w:val="center"/>
      </w:pPr>
    </w:p>
    <w:p w14:paraId="509C717E" w14:textId="3CA1A5CC" w:rsidR="0082257F" w:rsidRDefault="0082257F" w:rsidP="0082257F">
      <w:pPr>
        <w:pStyle w:val="Akapitzlist"/>
        <w:jc w:val="center"/>
      </w:pPr>
      <w:r w:rsidRPr="0082257F">
        <w:t xml:space="preserve">§ </w:t>
      </w:r>
      <w:r>
        <w:t>2</w:t>
      </w:r>
    </w:p>
    <w:p w14:paraId="3F6D00DD" w14:textId="4ADBAC5A" w:rsidR="0082257F" w:rsidRDefault="0082257F" w:rsidP="0082257F">
      <w:pPr>
        <w:pStyle w:val="Akapitzlist"/>
        <w:numPr>
          <w:ilvl w:val="0"/>
          <w:numId w:val="2"/>
        </w:numPr>
        <w:jc w:val="both"/>
      </w:pPr>
      <w:r>
        <w:t>Cena, na podstawie której Zamawiający dokonał wyboru oferty wynosi brutto: ……….</w:t>
      </w:r>
    </w:p>
    <w:p w14:paraId="5C0DB5E6" w14:textId="0AC13EE2" w:rsidR="0082257F" w:rsidRDefault="0082257F" w:rsidP="00CF76AE">
      <w:pPr>
        <w:pStyle w:val="Akapitzlist"/>
        <w:jc w:val="both"/>
      </w:pPr>
      <w:r>
        <w:t>PLN (słownie: …………………………………….), w tym obowiązujący podatek VAT oraz</w:t>
      </w:r>
      <w:r w:rsidR="00CF76AE">
        <w:t xml:space="preserve"> </w:t>
      </w:r>
      <w:r>
        <w:t>obejmuje wszystkie inne koszty, jakie powstaną w związku z zakupem i dostawą przedmiotu zamówienia, w tym m.in. koszty dostawy, cło, opłaty graniczne, podatkowe.</w:t>
      </w:r>
    </w:p>
    <w:p w14:paraId="17E5A204" w14:textId="1B78B66D" w:rsidR="0082257F" w:rsidRDefault="0082257F" w:rsidP="009F017A">
      <w:pPr>
        <w:pStyle w:val="Akapitzlist"/>
        <w:numPr>
          <w:ilvl w:val="0"/>
          <w:numId w:val="2"/>
        </w:numPr>
        <w:jc w:val="both"/>
      </w:pPr>
      <w:r>
        <w:t>Kwota, o której mowa w pkt 1, zaspokaja wszelkie roszczenia Wykonawcy wobec Zamawiającego  z tytułu wykonania niniejszej umowy.</w:t>
      </w:r>
    </w:p>
    <w:p w14:paraId="135DBA6F" w14:textId="6C9ECC37" w:rsidR="009F017A" w:rsidRDefault="009F017A" w:rsidP="009F017A">
      <w:pPr>
        <w:pStyle w:val="Akapitzlist"/>
        <w:numPr>
          <w:ilvl w:val="0"/>
          <w:numId w:val="2"/>
        </w:numPr>
        <w:jc w:val="both"/>
      </w:pPr>
      <w:r>
        <w:t>Zamawiający zapłaci Wykonawcy cenę określoną w § 2 ust. 2 przelewem na rachunek bankowy Wykonawcy, w terminie do 21 dni od dnia otrzymania faktury, wystawionej po podpisaniu protokołu zdawczo-odbiorczego dostawy. Za datę realizacji płatności uważa się datę obciążenia przez bank należnością rachunku Zamawiającego.</w:t>
      </w:r>
    </w:p>
    <w:p w14:paraId="230D5624" w14:textId="6866B49B" w:rsidR="00A57403" w:rsidRDefault="00A57403" w:rsidP="009F017A">
      <w:pPr>
        <w:pStyle w:val="Akapitzlist"/>
        <w:numPr>
          <w:ilvl w:val="0"/>
          <w:numId w:val="2"/>
        </w:numPr>
        <w:jc w:val="both"/>
      </w:pPr>
      <w:r w:rsidRPr="00A57403">
        <w:t>Zamawiający ma prawo potrącić z kwoty wynikającej z faktury naliczone kary umowne.</w:t>
      </w:r>
    </w:p>
    <w:p w14:paraId="472B90A6" w14:textId="6FDD03D8" w:rsidR="00597B5B" w:rsidRDefault="00597B5B" w:rsidP="00597B5B">
      <w:pPr>
        <w:pStyle w:val="Akapitzlist"/>
        <w:numPr>
          <w:ilvl w:val="0"/>
          <w:numId w:val="2"/>
        </w:numPr>
        <w:jc w:val="both"/>
      </w:pPr>
      <w:r>
        <w:t xml:space="preserve">Kwota określona w ust 1 jest </w:t>
      </w:r>
      <w:r w:rsidRPr="00597B5B">
        <w:rPr>
          <w:bCs/>
        </w:rPr>
        <w:t>współfinansowan</w:t>
      </w:r>
      <w:r>
        <w:rPr>
          <w:bCs/>
        </w:rPr>
        <w:t>a</w:t>
      </w:r>
      <w:r w:rsidRPr="00597B5B">
        <w:rPr>
          <w:bCs/>
        </w:rPr>
        <w:t xml:space="preserve"> ze środków Unii Europejskiej Regionalnego Programu Operacyjnego Województwa Podlaskiego na lata 2014-2020, Oś priorytetowa VII. Poprawa Spójności Społecznej, Działanie: Rozwój Usług Społecznych, Poddziałanie:7.2.1  . Wspieranie włączenia społecznego i walka z ubóstwem, Działanie 9.1. Aktywizacja społeczno-zawodowa osób wykluczonych i przeciwdziałanie wykluczeniu społeczne. Priorytet inwestycyjny: 9.4 Ułatwienie dostępu do przystępnych cenowo, trwałych oraz wysokiej jakości usług w tym opieki zdrowotnej i usług socjalnych świadczonych w interesie ogólnym.</w:t>
      </w:r>
    </w:p>
    <w:p w14:paraId="2B8D9F5A" w14:textId="732704ED" w:rsidR="0061693B" w:rsidRDefault="0061693B" w:rsidP="0061693B">
      <w:pPr>
        <w:pStyle w:val="Akapitzlist"/>
        <w:jc w:val="both"/>
      </w:pPr>
    </w:p>
    <w:p w14:paraId="3AF4F202" w14:textId="61F4FE95" w:rsidR="0061693B" w:rsidRDefault="0061693B" w:rsidP="0061693B">
      <w:pPr>
        <w:pStyle w:val="Akapitzlist"/>
        <w:jc w:val="both"/>
      </w:pPr>
    </w:p>
    <w:p w14:paraId="0ED77B64" w14:textId="583E0642" w:rsidR="0061693B" w:rsidRDefault="0061693B" w:rsidP="0061693B">
      <w:pPr>
        <w:pStyle w:val="Akapitzlist"/>
        <w:jc w:val="center"/>
      </w:pPr>
      <w:r w:rsidRPr="0061693B">
        <w:t>§ 3</w:t>
      </w:r>
    </w:p>
    <w:p w14:paraId="5E830075" w14:textId="77777777" w:rsidR="00AD2C32" w:rsidRDefault="00AD2C32" w:rsidP="0061693B">
      <w:pPr>
        <w:pStyle w:val="Akapitzlist"/>
        <w:jc w:val="center"/>
      </w:pPr>
    </w:p>
    <w:p w14:paraId="60B5BF73" w14:textId="6015B509" w:rsidR="00764284" w:rsidRDefault="0061693B" w:rsidP="00764284">
      <w:pPr>
        <w:pStyle w:val="Akapitzlist"/>
        <w:numPr>
          <w:ilvl w:val="0"/>
          <w:numId w:val="3"/>
        </w:numPr>
        <w:jc w:val="both"/>
      </w:pPr>
      <w:r>
        <w:t>Przedmiot zamówienia, o którym mowa w §1 umowy, zostanie dostarczony do Zamawiającego w terminie 14 dni od dnia podpisania umowy tj., do dnia …………r.</w:t>
      </w:r>
    </w:p>
    <w:p w14:paraId="0E780270" w14:textId="183B4582" w:rsidR="00764284" w:rsidRDefault="0061693B" w:rsidP="00764284">
      <w:pPr>
        <w:pStyle w:val="Akapitzlist"/>
        <w:numPr>
          <w:ilvl w:val="0"/>
          <w:numId w:val="3"/>
        </w:numPr>
        <w:jc w:val="both"/>
      </w:pPr>
      <w:r>
        <w:t xml:space="preserve">Zamawiający dokona odbioru </w:t>
      </w:r>
      <w:r w:rsidR="006B78E4">
        <w:t>przedmiotu zamówienia</w:t>
      </w:r>
      <w:r>
        <w:t xml:space="preserve"> w dniu otrzymania</w:t>
      </w:r>
      <w:r w:rsidR="006B78E4">
        <w:t xml:space="preserve"> </w:t>
      </w:r>
      <w:r>
        <w:t xml:space="preserve">całości przedmiotu zamówienia i zostanie on udokumentowany protokołem zdawczoodbiorczym dostawy sporządzonym i podpisanym przez upoważnionych przedstawicieli Wykonawcy </w:t>
      </w:r>
      <w:r w:rsidR="006B78E4">
        <w:t xml:space="preserve">                                                </w:t>
      </w:r>
      <w:r>
        <w:t>i upoważnionych przedstawicieli Zamawiającego</w:t>
      </w:r>
      <w:r w:rsidR="002D3826">
        <w:t>.</w:t>
      </w:r>
    </w:p>
    <w:p w14:paraId="0E733F25" w14:textId="3C13D87C" w:rsidR="00764284" w:rsidRDefault="002D3826" w:rsidP="00764284">
      <w:pPr>
        <w:pStyle w:val="Akapitzlist"/>
        <w:numPr>
          <w:ilvl w:val="0"/>
          <w:numId w:val="3"/>
        </w:numPr>
        <w:jc w:val="both"/>
      </w:pPr>
      <w:r>
        <w:t>Protokół, o których mowa w pkt 2, zostanie sporządzony w dwóch egzemplarzach – po jednym dla każdej ze Stron</w:t>
      </w:r>
      <w:r w:rsidR="005B7E39">
        <w:t>.</w:t>
      </w:r>
    </w:p>
    <w:p w14:paraId="156001E8" w14:textId="614FFAE2" w:rsidR="00764284" w:rsidRDefault="005B7E39" w:rsidP="00764284">
      <w:pPr>
        <w:pStyle w:val="Akapitzlist"/>
        <w:numPr>
          <w:ilvl w:val="0"/>
          <w:numId w:val="3"/>
        </w:numPr>
        <w:jc w:val="both"/>
      </w:pPr>
      <w:r>
        <w:t>Dostawa uważana jest za wykonaną z chwilą, gdy przedmiot zamówienia zostanie dostarczony do siedziby Zamawiającego i przyjęty przez Zamawiającego podpisaniem bez uwag protokołu zdawczo-odbiorczego dostawy.</w:t>
      </w:r>
    </w:p>
    <w:p w14:paraId="2A8F17B6" w14:textId="6B62FF26" w:rsidR="00AD2C32" w:rsidRDefault="00AD2C32" w:rsidP="005B7E39">
      <w:pPr>
        <w:pStyle w:val="Akapitzlist"/>
        <w:numPr>
          <w:ilvl w:val="0"/>
          <w:numId w:val="3"/>
        </w:numPr>
        <w:jc w:val="both"/>
      </w:pPr>
      <w:r w:rsidRPr="00AD2C32">
        <w:t>Uprawnionym do odbioru i podpisania protokołu zdawczo-odbiorczego dostawy jest:</w:t>
      </w:r>
    </w:p>
    <w:p w14:paraId="4FE34F3D" w14:textId="56AAEEB3" w:rsidR="00AD2C32" w:rsidRDefault="00AD2C32" w:rsidP="00AD2C32">
      <w:pPr>
        <w:pStyle w:val="Akapitzlist"/>
        <w:numPr>
          <w:ilvl w:val="0"/>
          <w:numId w:val="4"/>
        </w:numPr>
        <w:jc w:val="both"/>
      </w:pPr>
      <w:r>
        <w:t>ze strony Zamawiającego-……………………………………………..</w:t>
      </w:r>
    </w:p>
    <w:p w14:paraId="1D23CE1B" w14:textId="518D56B6" w:rsidR="00AD2C32" w:rsidRDefault="00AD2C32" w:rsidP="00AD2C32">
      <w:pPr>
        <w:pStyle w:val="Akapitzlist"/>
        <w:numPr>
          <w:ilvl w:val="0"/>
          <w:numId w:val="4"/>
        </w:numPr>
        <w:jc w:val="both"/>
      </w:pPr>
      <w:r>
        <w:t>ze strony Wykonawcy -…………………………………………………..</w:t>
      </w:r>
    </w:p>
    <w:p w14:paraId="364453B1" w14:textId="5A67029A" w:rsidR="0023492C" w:rsidRDefault="0023492C" w:rsidP="0023492C">
      <w:pPr>
        <w:jc w:val="both"/>
      </w:pPr>
    </w:p>
    <w:p w14:paraId="3CDBBF8A" w14:textId="2903FF5D" w:rsidR="0023492C" w:rsidRDefault="0023492C" w:rsidP="0023492C">
      <w:pPr>
        <w:jc w:val="center"/>
      </w:pPr>
      <w:r w:rsidRPr="0023492C">
        <w:t>§ 4</w:t>
      </w:r>
    </w:p>
    <w:p w14:paraId="318AF90C" w14:textId="3E9E711C" w:rsidR="00764284" w:rsidRDefault="0023492C" w:rsidP="00764284">
      <w:pPr>
        <w:pStyle w:val="Akapitzlist"/>
        <w:numPr>
          <w:ilvl w:val="0"/>
          <w:numId w:val="5"/>
        </w:numPr>
        <w:jc w:val="both"/>
      </w:pPr>
      <w:r>
        <w:t>Wykonawca gwarantuje Zamawiającemu należytą jakość, funkcjonalność i parametry techniczne dostarczanego przedmiotu zamówienia oraz oświadcza, iż – „Przedmiot zamówienia jest fabrycznie nowy, spełnia założone parametry techniczne, normy bezpieczeństwa obsługi oraz znajduje się w stanie nieuszkodzonym”</w:t>
      </w:r>
      <w:r w:rsidR="00764284">
        <w:t>.</w:t>
      </w:r>
    </w:p>
    <w:p w14:paraId="5EAC8EA9" w14:textId="6C62CD86" w:rsidR="00764284" w:rsidRDefault="0023492C" w:rsidP="00764284">
      <w:pPr>
        <w:pStyle w:val="Akapitzlist"/>
        <w:numPr>
          <w:ilvl w:val="0"/>
          <w:numId w:val="5"/>
        </w:numPr>
        <w:jc w:val="both"/>
      </w:pPr>
      <w:r>
        <w:lastRenderedPageBreak/>
        <w:t>Wykonawca udzieli Zamawiającemu gwarancji zgodnie ze złożoną ofertą na przedmiot</w:t>
      </w:r>
      <w:r w:rsidR="00962117">
        <w:t xml:space="preserve"> </w:t>
      </w:r>
      <w:r>
        <w:t>zamówienia.</w:t>
      </w:r>
    </w:p>
    <w:p w14:paraId="5070854B" w14:textId="4BDCD689" w:rsidR="00764284" w:rsidRDefault="00962117" w:rsidP="00764284">
      <w:pPr>
        <w:pStyle w:val="Akapitzlist"/>
        <w:numPr>
          <w:ilvl w:val="0"/>
          <w:numId w:val="5"/>
        </w:numPr>
        <w:jc w:val="both"/>
      </w:pPr>
      <w:r>
        <w:t>Wykonawca zobowiązany jest do przekazania Zamawiającemu gwarancji producentów sprzętu będącego przedmiotem niniejszej umowy. W przypadku braku formularzy gwarancji producenta Wykonawca zobowiązany jest do wystawienia własnych formularzy gwarancji wraz z opisem procedury zgłaszania awarii sprzętu.</w:t>
      </w:r>
    </w:p>
    <w:p w14:paraId="27A7B43E" w14:textId="07C60A91" w:rsidR="00962117" w:rsidRDefault="00962117" w:rsidP="00962117">
      <w:pPr>
        <w:pStyle w:val="Akapitzlist"/>
        <w:numPr>
          <w:ilvl w:val="0"/>
          <w:numId w:val="5"/>
        </w:numPr>
        <w:jc w:val="both"/>
      </w:pPr>
      <w:r>
        <w:t>Postanowienia niniejszej umowy nie wyłączają uprawnień Zamawiającego z tytułu rękojmi</w:t>
      </w:r>
      <w:r w:rsidR="006E5645">
        <w:t>.</w:t>
      </w:r>
    </w:p>
    <w:p w14:paraId="7BA49883" w14:textId="77777777" w:rsidR="000B7F0B" w:rsidRDefault="000B7F0B" w:rsidP="006E5645">
      <w:pPr>
        <w:ind w:left="360"/>
        <w:jc w:val="center"/>
      </w:pPr>
    </w:p>
    <w:p w14:paraId="50367D48" w14:textId="77777777" w:rsidR="000B7F0B" w:rsidRDefault="000B7F0B" w:rsidP="006E5645">
      <w:pPr>
        <w:ind w:left="360"/>
        <w:jc w:val="center"/>
      </w:pPr>
    </w:p>
    <w:p w14:paraId="703CBF94" w14:textId="77777777" w:rsidR="000B7F0B" w:rsidRDefault="000B7F0B" w:rsidP="006E5645">
      <w:pPr>
        <w:ind w:left="360"/>
        <w:jc w:val="center"/>
      </w:pPr>
    </w:p>
    <w:p w14:paraId="57F00B27" w14:textId="55712246" w:rsidR="006E5645" w:rsidRDefault="006E5645" w:rsidP="006E5645">
      <w:pPr>
        <w:ind w:left="360"/>
        <w:jc w:val="center"/>
      </w:pPr>
      <w:r>
        <w:t>§ 5</w:t>
      </w:r>
    </w:p>
    <w:p w14:paraId="539010C0" w14:textId="01757B74" w:rsidR="006E5645" w:rsidRDefault="006E5645" w:rsidP="005554E7">
      <w:pPr>
        <w:pStyle w:val="Akapitzlist"/>
        <w:numPr>
          <w:ilvl w:val="0"/>
          <w:numId w:val="6"/>
        </w:numPr>
        <w:jc w:val="both"/>
      </w:pPr>
      <w:r>
        <w:t>Ustala się odpowiedzialność wykonawcy za niewykonanie lub nienależyte wykonanie umowy poprzez zapłatę kar umownych:</w:t>
      </w:r>
    </w:p>
    <w:p w14:paraId="1DB40E8B" w14:textId="77777777" w:rsidR="005554E7" w:rsidRDefault="005554E7" w:rsidP="005554E7">
      <w:pPr>
        <w:pStyle w:val="Akapitzlist"/>
        <w:numPr>
          <w:ilvl w:val="0"/>
          <w:numId w:val="7"/>
        </w:numPr>
        <w:jc w:val="both"/>
      </w:pPr>
      <w:r>
        <w:t>za odstąpienie od umowy przez Zamawiającego z przyczyn leżących po stronie Wykonawcy - w wysokości 10 % wynagrodzenia określonego w § 2 ust. 1 niniejszej umowy,</w:t>
      </w:r>
    </w:p>
    <w:p w14:paraId="5F2F178C" w14:textId="31156AEF" w:rsidR="005554E7" w:rsidRDefault="005554E7" w:rsidP="005554E7">
      <w:pPr>
        <w:pStyle w:val="Akapitzlist"/>
        <w:numPr>
          <w:ilvl w:val="0"/>
          <w:numId w:val="7"/>
        </w:numPr>
        <w:jc w:val="both"/>
      </w:pPr>
      <w:r>
        <w:t xml:space="preserve"> za opóźnienie w wykonaniu przedmiotu umowy w wysokości 0,5% wartości umowy</w:t>
      </w:r>
    </w:p>
    <w:p w14:paraId="6BB05932" w14:textId="77777777" w:rsidR="005554E7" w:rsidRDefault="005554E7" w:rsidP="005554E7">
      <w:pPr>
        <w:pStyle w:val="Akapitzlist"/>
        <w:ind w:left="756"/>
        <w:jc w:val="both"/>
      </w:pPr>
      <w:r>
        <w:t>brutto za każdy rozpoczęty dzień opóźnienia</w:t>
      </w:r>
    </w:p>
    <w:p w14:paraId="2830916C" w14:textId="51D82280" w:rsidR="005554E7" w:rsidRDefault="005554E7" w:rsidP="005554E7">
      <w:pPr>
        <w:pStyle w:val="Akapitzlist"/>
        <w:numPr>
          <w:ilvl w:val="0"/>
          <w:numId w:val="8"/>
        </w:numPr>
        <w:jc w:val="both"/>
      </w:pPr>
      <w:r>
        <w:t>za opóźnienie w usunięciu wad i usterek, lub za opóźnienie w wymianie dotkniętych</w:t>
      </w:r>
    </w:p>
    <w:p w14:paraId="6A47970D" w14:textId="77777777" w:rsidR="005554E7" w:rsidRDefault="005554E7" w:rsidP="005554E7">
      <w:pPr>
        <w:pStyle w:val="Akapitzlist"/>
        <w:ind w:left="756"/>
        <w:jc w:val="both"/>
      </w:pPr>
      <w:r>
        <w:t>wadą podzespołów, które wystąpią w okresie gwarancji w wysokości 0,5% ceny</w:t>
      </w:r>
    </w:p>
    <w:p w14:paraId="577ABE1D" w14:textId="77777777" w:rsidR="005554E7" w:rsidRDefault="005554E7" w:rsidP="005554E7">
      <w:pPr>
        <w:pStyle w:val="Akapitzlist"/>
        <w:ind w:left="756"/>
        <w:jc w:val="both"/>
      </w:pPr>
      <w:r>
        <w:t>brutto umowy, za każdy dzień opóźnienia liczony od upływu terminu wyznaczonego</w:t>
      </w:r>
    </w:p>
    <w:p w14:paraId="5EB283C1" w14:textId="23F549E5" w:rsidR="005554E7" w:rsidRDefault="005554E7" w:rsidP="005554E7">
      <w:pPr>
        <w:pStyle w:val="Akapitzlist"/>
        <w:ind w:left="756"/>
        <w:jc w:val="both"/>
      </w:pPr>
      <w:r>
        <w:t>na usunięcie wad.</w:t>
      </w:r>
    </w:p>
    <w:p w14:paraId="7478D3A1" w14:textId="454FDD9B" w:rsidR="005B0C46" w:rsidRDefault="005554E7" w:rsidP="007964D4">
      <w:pPr>
        <w:pStyle w:val="Akapitzlist"/>
        <w:numPr>
          <w:ilvl w:val="0"/>
          <w:numId w:val="6"/>
        </w:numPr>
        <w:jc w:val="both"/>
      </w:pPr>
      <w:r>
        <w:t>Kary umowne mogą zostać potrącone z kwoty określonej w §2 ust. 1 niniejszej umowy. Zapłata kar umownych nie stanowi przeszkody do dochodzenia odszkodowania za szkody przewyższające wysokość kar umownych na zasadach ogólnych.</w:t>
      </w:r>
    </w:p>
    <w:p w14:paraId="414C5A71" w14:textId="77777777" w:rsidR="00F07875" w:rsidRDefault="00F07875" w:rsidP="00B235CD">
      <w:pPr>
        <w:pStyle w:val="Akapitzlist"/>
        <w:numPr>
          <w:ilvl w:val="0"/>
          <w:numId w:val="6"/>
        </w:numPr>
        <w:jc w:val="both"/>
      </w:pPr>
      <w:r>
        <w:t>Zamawiający zapłaci Wykonawcy następujące kary umowne:</w:t>
      </w:r>
    </w:p>
    <w:p w14:paraId="6090A5B9" w14:textId="4B184915" w:rsidR="00F07875" w:rsidRDefault="00F07875" w:rsidP="00B235CD">
      <w:pPr>
        <w:ind w:left="396"/>
        <w:jc w:val="both"/>
      </w:pPr>
      <w:r>
        <w:t>3.1</w:t>
      </w:r>
      <w:r w:rsidR="00F3403E">
        <w:t xml:space="preserve"> </w:t>
      </w:r>
      <w:r>
        <w:t>w przypadku nieuzasadnionego odstąpienia od umowy przez Zamawiającego, zamawiający zapłaci wykonawcę karę umowną w wysokości 10% całkowitej ceny brutto określonej w § 2 ust. 1 niniejszej umowy,</w:t>
      </w:r>
    </w:p>
    <w:p w14:paraId="055F7C0C" w14:textId="48344B03" w:rsidR="00F07875" w:rsidRDefault="00F07875" w:rsidP="00B235CD">
      <w:pPr>
        <w:pStyle w:val="Akapitzlist"/>
        <w:numPr>
          <w:ilvl w:val="1"/>
          <w:numId w:val="6"/>
        </w:numPr>
        <w:jc w:val="both"/>
      </w:pPr>
      <w:r>
        <w:t>w przypadku opóźnienia płatności w stosunku do terminu określonego w ust. 1, z przyczyn leżących po stronie Zamawiającego, zapłaci on Wykonawcy odsetki ustawowe.</w:t>
      </w:r>
    </w:p>
    <w:p w14:paraId="08D986CB" w14:textId="77777777" w:rsidR="00B235CD" w:rsidRDefault="00B235CD" w:rsidP="00B235CD">
      <w:pPr>
        <w:pStyle w:val="Akapitzlist"/>
        <w:numPr>
          <w:ilvl w:val="0"/>
          <w:numId w:val="6"/>
        </w:numPr>
        <w:jc w:val="both"/>
      </w:pPr>
      <w:r w:rsidRPr="00B235CD">
        <w:t xml:space="preserve">Zamawiający odstępuje od umowy: </w:t>
      </w:r>
    </w:p>
    <w:p w14:paraId="192E906D" w14:textId="780B4300" w:rsidR="00B235CD" w:rsidRDefault="00B235CD" w:rsidP="00B235CD">
      <w:pPr>
        <w:pStyle w:val="Akapitzlist"/>
        <w:numPr>
          <w:ilvl w:val="1"/>
          <w:numId w:val="5"/>
        </w:numPr>
        <w:jc w:val="both"/>
      </w:pPr>
      <w:r w:rsidRPr="00B235CD">
        <w:t>gdy zaistniała istotna zmiana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powyższych okolicznościach. W takim przypadku Wykonawca może żądać jedynie wynagrodzenia należnego mu z tytułu wykonania części umowy.</w:t>
      </w:r>
    </w:p>
    <w:p w14:paraId="6A48705B" w14:textId="17579FF5" w:rsidR="00B235CD" w:rsidRDefault="00B235CD" w:rsidP="00B235CD">
      <w:pPr>
        <w:pStyle w:val="Akapitzlist"/>
        <w:numPr>
          <w:ilvl w:val="1"/>
          <w:numId w:val="5"/>
        </w:numPr>
        <w:jc w:val="both"/>
      </w:pPr>
      <w:r>
        <w:t>w przypadku niewywiązania się przez Wykonawcę z postanowień niniejszej umowy -                            w terminie 30 dni od terminu wskazanego w § 3 ust 1 umowy.</w:t>
      </w:r>
    </w:p>
    <w:p w14:paraId="17A0477C" w14:textId="46D926C3" w:rsidR="00C929C8" w:rsidRDefault="00C929C8" w:rsidP="00C929C8">
      <w:pPr>
        <w:pStyle w:val="Akapitzlist"/>
        <w:numPr>
          <w:ilvl w:val="0"/>
          <w:numId w:val="5"/>
        </w:numPr>
        <w:jc w:val="both"/>
      </w:pPr>
      <w:r>
        <w:t>Zamawiający może wykonać prawo odstąpienia poprzez złożenie oświadczenia w formie pisemnej pod rygorem nieważności.</w:t>
      </w:r>
    </w:p>
    <w:p w14:paraId="13B0D585" w14:textId="6F84D603" w:rsidR="006C69CA" w:rsidRDefault="006C69CA" w:rsidP="006C69CA">
      <w:pPr>
        <w:pStyle w:val="Akapitzlist"/>
        <w:jc w:val="center"/>
      </w:pPr>
      <w:r w:rsidRPr="006C69CA">
        <w:t xml:space="preserve">§ </w:t>
      </w:r>
      <w:r>
        <w:t>6</w:t>
      </w:r>
    </w:p>
    <w:p w14:paraId="3369BCAF" w14:textId="362F599D" w:rsidR="005B0C46" w:rsidRDefault="006C69CA" w:rsidP="007964D4">
      <w:pPr>
        <w:pStyle w:val="Akapitzlist"/>
        <w:numPr>
          <w:ilvl w:val="0"/>
          <w:numId w:val="9"/>
        </w:numPr>
        <w:jc w:val="both"/>
      </w:pPr>
      <w:r>
        <w:lastRenderedPageBreak/>
        <w:t>Zamawiający (zwany dalej w niniejszym paragrafie Administratorem) jest administratorem danych osobowych w rozumieniu art. 4 pkt 7 Rozporządzenia Parlamentu Europejskiego</w:t>
      </w:r>
      <w:r w:rsidR="00CD5906">
        <w:t xml:space="preserve">              </w:t>
      </w:r>
      <w:r>
        <w:t xml:space="preserve"> i Rady (UE) 2016/679 z dnia 27 kwietnia 2016 r. w sprawie ochrony osób fizycznych </w:t>
      </w:r>
      <w:r w:rsidR="00CD5906">
        <w:t xml:space="preserve">                     </w:t>
      </w:r>
      <w:r>
        <w:t>w związku z przetwarzaniem danych osobowych i w sprawie swobodnego przepływu takich danych oraz uchylenia dyrektywy 95/46/WE (zwanego dalej „RODO”) w odniesieniu do danych osobowych, które są przetwarzane w ramach czynności związanych z zawarciem</w:t>
      </w:r>
      <w:r w:rsidR="00CD5906">
        <w:t xml:space="preserve">               </w:t>
      </w:r>
      <w:r>
        <w:t xml:space="preserve"> i realizacją niniejszej umowy</w:t>
      </w:r>
      <w:r w:rsidR="005B0C46">
        <w:t>.</w:t>
      </w:r>
    </w:p>
    <w:p w14:paraId="7FBE03F0" w14:textId="7F4D9B3A" w:rsidR="00CD5906" w:rsidRDefault="00CD5906" w:rsidP="00CD5906">
      <w:pPr>
        <w:pStyle w:val="Akapitzlist"/>
        <w:numPr>
          <w:ilvl w:val="0"/>
          <w:numId w:val="9"/>
        </w:numPr>
        <w:jc w:val="both"/>
      </w:pPr>
      <w: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5F490F2F" w14:textId="77777777" w:rsidR="005B0C46" w:rsidRDefault="005B0C46" w:rsidP="005B0C46">
      <w:pPr>
        <w:pStyle w:val="Akapitzlist"/>
        <w:ind w:left="1080"/>
        <w:jc w:val="both"/>
      </w:pPr>
    </w:p>
    <w:p w14:paraId="505904CC" w14:textId="291F9060" w:rsidR="00764284" w:rsidRDefault="00F4361A" w:rsidP="007964D4">
      <w:pPr>
        <w:pStyle w:val="Akapitzlist"/>
        <w:numPr>
          <w:ilvl w:val="0"/>
          <w:numId w:val="9"/>
        </w:numPr>
        <w:jc w:val="both"/>
      </w:pPr>
      <w: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23D6E5C7" w14:textId="31C76466" w:rsidR="00764284" w:rsidRDefault="004C0021" w:rsidP="007964D4">
      <w:pPr>
        <w:pStyle w:val="Akapitzlist"/>
        <w:numPr>
          <w:ilvl w:val="0"/>
          <w:numId w:val="9"/>
        </w:numPr>
        <w:jc w:val="both"/>
      </w:pPr>
      <w: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429BE5C0" w14:textId="77777777" w:rsidR="0090182A" w:rsidRDefault="0090182A" w:rsidP="004C0021">
      <w:pPr>
        <w:pStyle w:val="Akapitzlist"/>
        <w:numPr>
          <w:ilvl w:val="0"/>
          <w:numId w:val="9"/>
        </w:numPr>
        <w:jc w:val="both"/>
      </w:pPr>
      <w:r w:rsidRPr="0090182A">
        <w:t>Wykonawca zapewni, że osoby, które będą zaangażowane w czynności przetwarzania danych osobowych w ramach jego organizacji:</w:t>
      </w:r>
    </w:p>
    <w:p w14:paraId="280594E4" w14:textId="77777777" w:rsidR="0090182A" w:rsidRDefault="0090182A" w:rsidP="0090182A">
      <w:pPr>
        <w:pStyle w:val="Akapitzlist"/>
        <w:ind w:left="1080"/>
        <w:jc w:val="both"/>
      </w:pPr>
      <w:r w:rsidRPr="0090182A">
        <w:t xml:space="preserve"> 5.1 otrzymają pisemne upoważnienia do przetwarzania danych osobowych; </w:t>
      </w:r>
    </w:p>
    <w:p w14:paraId="6722F937" w14:textId="43BF96B6" w:rsidR="0090182A" w:rsidRDefault="0090182A" w:rsidP="0090182A">
      <w:pPr>
        <w:pStyle w:val="Akapitzlist"/>
        <w:ind w:left="1080"/>
        <w:jc w:val="both"/>
      </w:pPr>
      <w:r w:rsidRPr="0090182A">
        <w:t xml:space="preserve">5.2 będą zaznajomione z obowiązującymi przepisami o ochronie danych osobowych (z uwzględnieniem ich ewentualnych zmian) oraz z odpowiedzialnością za ich nieprzestrzeganie; </w:t>
      </w:r>
    </w:p>
    <w:p w14:paraId="6B5E6677" w14:textId="77777777" w:rsidR="0090182A" w:rsidRDefault="0090182A" w:rsidP="0090182A">
      <w:pPr>
        <w:pStyle w:val="Akapitzlist"/>
        <w:ind w:left="1080"/>
        <w:jc w:val="both"/>
      </w:pPr>
      <w:r w:rsidRPr="0090182A">
        <w:t xml:space="preserve">5.3 będą dokonywały czynności przetwarzania danych osobowych wyłącznie na polecenie Administratora; </w:t>
      </w:r>
    </w:p>
    <w:p w14:paraId="7B5AD361" w14:textId="2E25CBB4" w:rsidR="0090182A" w:rsidRDefault="0090182A" w:rsidP="0090182A">
      <w:pPr>
        <w:pStyle w:val="Akapitzlist"/>
        <w:ind w:left="1080"/>
        <w:jc w:val="both"/>
      </w:pPr>
      <w:r w:rsidRPr="0090182A">
        <w:t>5.4 zobowiążą się do bezterminowego zachowania w tajemnicy danych osobowych oraz stosowanych przez Wykonawcę sposobów ich zabezpieczenia, o ile taki obowiązek nie wynika dla nich z odpowiednich przepisów.</w:t>
      </w:r>
    </w:p>
    <w:p w14:paraId="3A263431" w14:textId="77777777" w:rsidR="003D05D7" w:rsidRDefault="003D05D7" w:rsidP="003D05D7">
      <w:pPr>
        <w:jc w:val="both"/>
      </w:pPr>
      <w:r w:rsidRPr="003D05D7">
        <w:t xml:space="preserve">6. Wykonawca nie jest uprawniony do korzystania z usług innego podmiotu przetwarzającego bez uprzedniej szczegółowej lub ogólnej pisemnej zgody Administratora. Za działania tego podmiotu odpowiada jak za własne działania i zaniechania. </w:t>
      </w:r>
    </w:p>
    <w:p w14:paraId="7B047E98" w14:textId="0639BE31" w:rsidR="003D05D7" w:rsidRDefault="003D05D7" w:rsidP="003D05D7">
      <w:pPr>
        <w:jc w:val="both"/>
      </w:pPr>
      <w:r w:rsidRPr="003D05D7">
        <w:t>7. Wykonawca ma prawo korzystać z podwykonawców przy przetwarzaniu danych osobowych (dalsze powierzenie przetwarzania), pod warunkiem, że przed powierzeniem podwykonawcy przetwarzania danych osobowych:</w:t>
      </w:r>
    </w:p>
    <w:p w14:paraId="13562418" w14:textId="77777777" w:rsidR="00764284" w:rsidRDefault="00764284" w:rsidP="003D05D7">
      <w:pPr>
        <w:jc w:val="both"/>
      </w:pPr>
      <w:r w:rsidRPr="00764284">
        <w:t xml:space="preserve">7.1 uzyska na to zgodę Administratora, wyrażoną w formie dokumentowej (papierowej lub cyfrowej, w tym za pośrednictwem poczty elektronicznej); </w:t>
      </w:r>
    </w:p>
    <w:p w14:paraId="01442FE6" w14:textId="77777777" w:rsidR="00764284" w:rsidRDefault="00764284" w:rsidP="003D05D7">
      <w:pPr>
        <w:jc w:val="both"/>
      </w:pPr>
      <w:r w:rsidRPr="00764284">
        <w:t xml:space="preserve">7.2 zawrze z podwykonawcą umowę powierzenia przetwarzania danych osobowych na warunkach zapewniających co najmniej taki poziom ochrony, jak warunki niniejszej umowy; </w:t>
      </w:r>
    </w:p>
    <w:p w14:paraId="7042086F" w14:textId="101DA7E1" w:rsidR="00764284" w:rsidRDefault="00764284" w:rsidP="003D05D7">
      <w:pPr>
        <w:jc w:val="both"/>
      </w:pPr>
      <w:r w:rsidRPr="00764284">
        <w:t>7.3 upewni się, że podwykonawca zapewnia wystarczające gwarancje wdrożenia odpowiednich środków technicznych i organizacyjnych, by przetwarzanie odpowiadało wymogom obowiązujących przepisów.</w:t>
      </w:r>
    </w:p>
    <w:p w14:paraId="5CBE269F" w14:textId="0E204697" w:rsidR="00E11998" w:rsidRDefault="00E11998" w:rsidP="003D05D7">
      <w:pPr>
        <w:jc w:val="both"/>
      </w:pPr>
      <w:r w:rsidRPr="00E11998">
        <w:lastRenderedPageBreak/>
        <w:t>8. Wykonawca stosuje środki techniczne i organizacyjne, odpowiednie do zagrożeń oraz charakteru, zakresu, kontekstu i celu przetwarzania danych osobowych, zapewniające bezpieczeństwo danych osobowych, w szczególności przed ich przypadkowym lub niezgodnym z prawem zniszczeniem, utratą, modyfikacją, nieuprawnionym ujawnieniem lub nieuprawnionym dostępem.</w:t>
      </w:r>
    </w:p>
    <w:p w14:paraId="31FAF03A" w14:textId="77777777" w:rsidR="00421B96" w:rsidRDefault="00421B96" w:rsidP="003D05D7">
      <w:pPr>
        <w:jc w:val="both"/>
      </w:pPr>
      <w:r>
        <w:t xml:space="preserve">9. </w:t>
      </w:r>
      <w:r w:rsidRPr="00421B96">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0740C1BC" w14:textId="6D688CD0" w:rsidR="00421B96" w:rsidRDefault="00421B96" w:rsidP="003D05D7">
      <w:pPr>
        <w:jc w:val="both"/>
      </w:pPr>
      <w:r w:rsidRPr="00421B96">
        <w:t xml:space="preserve"> 10. Wykonawca, uwzględniając charakter przetwarzania danych osobowych oraz dostępne mu informacje, ma obowiązek współdziałania z Administratorem w wywiązaniu się z obowiązków określonych w art. 32–36 RODO.</w:t>
      </w:r>
    </w:p>
    <w:p w14:paraId="4FD0F282" w14:textId="77777777" w:rsidR="00D267FC" w:rsidRDefault="00D267FC" w:rsidP="003D05D7">
      <w:pPr>
        <w:jc w:val="both"/>
      </w:pPr>
      <w:r w:rsidRPr="00D267FC">
        <w:t xml:space="preserve">11. Wykonawca niezwłocznie zawiadamia Administratora, przed podjęciem jakichkolwiek działań, o każdym przypadku: </w:t>
      </w:r>
    </w:p>
    <w:p w14:paraId="4190F967" w14:textId="77777777" w:rsidR="00D267FC" w:rsidRDefault="00D267FC" w:rsidP="003D05D7">
      <w:pPr>
        <w:jc w:val="both"/>
      </w:pPr>
      <w:r w:rsidRPr="00D267FC">
        <w:t xml:space="preserve">11.1 wystąpienia jakiegokolwiek organu z żądaniem udostępnienia danych osobowych, chyba że zakaz ujawnienia tej informacji wynika z obowiązujących przepisów; </w:t>
      </w:r>
    </w:p>
    <w:p w14:paraId="5EEEF6E8" w14:textId="2D96CA5B" w:rsidR="00D267FC" w:rsidRDefault="00D267FC" w:rsidP="003D05D7">
      <w:pPr>
        <w:jc w:val="both"/>
      </w:pPr>
      <w:r w:rsidRPr="00D267FC">
        <w:t>11.2 wystąpienia przez osobę, której dane osobowe dotyczą, z żądaniem dotyczącym przetwarzania danych osobowych lub ich treści.</w:t>
      </w:r>
    </w:p>
    <w:p w14:paraId="0CDDE08D" w14:textId="4E16ED61" w:rsidR="00CE011F" w:rsidRDefault="00CE011F" w:rsidP="00CE011F">
      <w:pPr>
        <w:spacing w:line="276" w:lineRule="auto"/>
        <w:jc w:val="both"/>
      </w:pPr>
      <w:r w:rsidRPr="00CE011F">
        <w:t>12. 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 13. 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r>
        <w:t xml:space="preserve">. </w:t>
      </w:r>
    </w:p>
    <w:p w14:paraId="1A94D9AA" w14:textId="68328D26" w:rsidR="00CE011F" w:rsidRDefault="00CE011F" w:rsidP="00CE011F">
      <w:pPr>
        <w:spacing w:line="276" w:lineRule="auto"/>
        <w:jc w:val="both"/>
      </w:pPr>
      <w:r>
        <w:t>14</w:t>
      </w:r>
      <w:r w:rsidR="004E71A0">
        <w:t xml:space="preserve">. </w:t>
      </w:r>
      <w:r w:rsidRPr="00CE011F">
        <w:t xml:space="preserve">W przypadku stwierdzenia naruszenia przez Wykonawcę obowiązków wynikających z umowy, Administrator ma prawo rozwiązać niniejszą umowę, ze skutkiem natychmiastowym. </w:t>
      </w:r>
    </w:p>
    <w:p w14:paraId="3278D90F" w14:textId="77777777" w:rsidR="00CE011F" w:rsidRDefault="00CE011F" w:rsidP="00CE011F">
      <w:pPr>
        <w:spacing w:line="276" w:lineRule="auto"/>
        <w:jc w:val="both"/>
      </w:pPr>
      <w:r w:rsidRPr="00CE011F">
        <w:t xml:space="preserve">15. Najpóźniej w dniu rozwiązania lub wygaśnięcia niniejszej umowy Wykonawca ma obowiązek: </w:t>
      </w:r>
    </w:p>
    <w:p w14:paraId="4F7E6965" w14:textId="3F9E2EDE" w:rsidR="00CE011F" w:rsidRDefault="00CE011F" w:rsidP="00CE011F">
      <w:pPr>
        <w:spacing w:line="276" w:lineRule="auto"/>
        <w:jc w:val="both"/>
      </w:pPr>
      <w:r w:rsidRPr="00CE011F">
        <w:t>15.1 usunąć wszelkie dane osobowe, albo</w:t>
      </w:r>
    </w:p>
    <w:p w14:paraId="609D74F5" w14:textId="765DE23D" w:rsidR="00CE011F" w:rsidRDefault="00CE011F" w:rsidP="00CE011F">
      <w:pPr>
        <w:spacing w:line="276" w:lineRule="auto"/>
        <w:jc w:val="both"/>
      </w:pPr>
      <w:r w:rsidRPr="00CE011F">
        <w:t xml:space="preserve"> 15.2 zwrócić Administratorowi wszelkie nośniki zawierające dane osobowe oraz usunąć wszelkie istniejące kopie danych osobowych, chyba że obowiązujące przepisy wymagają od niego dalszego przechowywania części lub całości danych osobowych, zależnie od wyboru Administratora, zakomunikowanego Wykonawcy w formie dokumentowej (papierowej lub cyfrowej, w tym za pośrednictwem poczty elektronicznej) co najmniej na 7 dni przed terminem rozwiązania lub wygaśnięcia niniejszej umowy</w:t>
      </w:r>
    </w:p>
    <w:p w14:paraId="1E282408" w14:textId="77777777" w:rsidR="004E71A0" w:rsidRDefault="004E71A0" w:rsidP="00CE011F">
      <w:pPr>
        <w:spacing w:line="276" w:lineRule="auto"/>
        <w:jc w:val="both"/>
      </w:pPr>
      <w:r>
        <w:t xml:space="preserve">16. </w:t>
      </w:r>
      <w:r w:rsidRPr="004E71A0">
        <w:t xml:space="preserve">Wykonawcy nie przysługuje wynagrodzenie za wykonywanie obowiązków wynikających z niniejszego paragrafu. </w:t>
      </w:r>
    </w:p>
    <w:p w14:paraId="2E38B2AF" w14:textId="77777777" w:rsidR="004E71A0" w:rsidRDefault="004E71A0" w:rsidP="00CE011F">
      <w:pPr>
        <w:spacing w:line="276" w:lineRule="auto"/>
        <w:jc w:val="both"/>
      </w:pPr>
      <w:r w:rsidRPr="004E71A0">
        <w:t xml:space="preserve">17. W sprawach nieuregulowanych w niniejszym paragrafie zastosowanie mają przepisy RODO. </w:t>
      </w:r>
    </w:p>
    <w:p w14:paraId="0ABD2C88" w14:textId="6653D658" w:rsidR="004E71A0" w:rsidRDefault="004E71A0" w:rsidP="00CE011F">
      <w:pPr>
        <w:spacing w:line="276" w:lineRule="auto"/>
        <w:jc w:val="both"/>
      </w:pPr>
      <w:r w:rsidRPr="004E71A0">
        <w:lastRenderedPageBreak/>
        <w:t>18. 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r w:rsidR="00020285">
        <w:t>.</w:t>
      </w:r>
    </w:p>
    <w:p w14:paraId="3EECB612" w14:textId="77777777" w:rsidR="00020285" w:rsidRDefault="00020285" w:rsidP="00020285">
      <w:pPr>
        <w:spacing w:line="276" w:lineRule="auto"/>
        <w:jc w:val="center"/>
      </w:pPr>
    </w:p>
    <w:p w14:paraId="33EFEF55" w14:textId="77777777" w:rsidR="00020285" w:rsidRDefault="00020285" w:rsidP="00020285">
      <w:pPr>
        <w:spacing w:line="276" w:lineRule="auto"/>
        <w:jc w:val="center"/>
      </w:pPr>
    </w:p>
    <w:p w14:paraId="79E13CC8" w14:textId="77777777" w:rsidR="00020285" w:rsidRDefault="00020285" w:rsidP="00020285">
      <w:pPr>
        <w:spacing w:line="276" w:lineRule="auto"/>
        <w:jc w:val="center"/>
      </w:pPr>
    </w:p>
    <w:p w14:paraId="3952E5C8" w14:textId="50E5C4A2" w:rsidR="00020285" w:rsidRDefault="00020285" w:rsidP="00020285">
      <w:pPr>
        <w:spacing w:line="276" w:lineRule="auto"/>
        <w:jc w:val="center"/>
      </w:pPr>
      <w:r w:rsidRPr="00020285">
        <w:t xml:space="preserve">§ </w:t>
      </w:r>
      <w:r>
        <w:t>7</w:t>
      </w:r>
    </w:p>
    <w:p w14:paraId="7FDCBCC4" w14:textId="3A15C4C6" w:rsidR="00020285" w:rsidRDefault="00020285" w:rsidP="00020285">
      <w:pPr>
        <w:pStyle w:val="Akapitzlist"/>
        <w:numPr>
          <w:ilvl w:val="0"/>
          <w:numId w:val="10"/>
        </w:numPr>
        <w:spacing w:line="276" w:lineRule="auto"/>
        <w:jc w:val="both"/>
      </w:pPr>
      <w:r w:rsidRPr="00020285">
        <w:t xml:space="preserve">We wszystkich sprawach nieuregulowanych w niniejszej umowie zastosowanie mają przepisy Kodeksu cywilnego </w:t>
      </w:r>
      <w:r>
        <w:t xml:space="preserve">oraz wytyczne w zakresie kwalifikowalności wydatków </w:t>
      </w:r>
      <w:r w:rsidR="007D312A" w:rsidRPr="007D312A">
        <w:t>w ramach Europejskiego Funduszu Rozwoju Regionalnego, Europejskiego Funduszu Społecznego oraz Funduszu Spójności na lata 2014-2020</w:t>
      </w:r>
    </w:p>
    <w:p w14:paraId="60523CE1" w14:textId="77777777" w:rsidR="00020285" w:rsidRDefault="00020285" w:rsidP="00020285">
      <w:pPr>
        <w:pStyle w:val="Akapitzlist"/>
        <w:numPr>
          <w:ilvl w:val="0"/>
          <w:numId w:val="10"/>
        </w:numPr>
        <w:spacing w:line="276" w:lineRule="auto"/>
        <w:jc w:val="both"/>
      </w:pPr>
      <w:r w:rsidRPr="00020285">
        <w:t>Strony mają obowiązek wzajemnego informowania o wszelkich zmianach statusu prawnego swojej firmy, a także o wszczęciu postępowania upadłościowego, układowego i likwidacyjnego.</w:t>
      </w:r>
    </w:p>
    <w:p w14:paraId="1B490D5F" w14:textId="77777777" w:rsidR="00020285" w:rsidRDefault="00020285" w:rsidP="00020285">
      <w:pPr>
        <w:pStyle w:val="Akapitzlist"/>
        <w:numPr>
          <w:ilvl w:val="0"/>
          <w:numId w:val="10"/>
        </w:numPr>
        <w:spacing w:line="276" w:lineRule="auto"/>
        <w:jc w:val="both"/>
      </w:pPr>
      <w:r w:rsidRPr="00020285">
        <w:t xml:space="preserve">Ewentualne spory powstałe na tle wykonywania przedmiotu umowy strony rozstrzygać będą polubownie. W przypadku braku porozumienia spory rozstrzygane będą przez właściwy dla Zamawiającego Sąd powszechny. </w:t>
      </w:r>
    </w:p>
    <w:p w14:paraId="19B55DFC" w14:textId="75E38A12" w:rsidR="00020285" w:rsidRDefault="00020285" w:rsidP="00020285">
      <w:pPr>
        <w:pStyle w:val="Akapitzlist"/>
        <w:numPr>
          <w:ilvl w:val="0"/>
          <w:numId w:val="10"/>
        </w:numPr>
        <w:spacing w:line="276" w:lineRule="auto"/>
        <w:jc w:val="both"/>
      </w:pPr>
      <w:r w:rsidRPr="00020285">
        <w:t xml:space="preserve">4. Umowę sporządzono w </w:t>
      </w:r>
      <w:r w:rsidR="00154CCF">
        <w:t>dwóch</w:t>
      </w:r>
      <w:r w:rsidRPr="00020285">
        <w:t xml:space="preserve"> jednobrzmiących egzemplarzach, jeden egzemplarz dla Wykonawcy dwa egzemplarze dla Zamawiającego.</w:t>
      </w:r>
    </w:p>
    <w:p w14:paraId="3534C575" w14:textId="6D695232" w:rsidR="00154CCF" w:rsidRDefault="00154CCF" w:rsidP="00154CCF">
      <w:pPr>
        <w:spacing w:line="276" w:lineRule="auto"/>
        <w:jc w:val="both"/>
      </w:pPr>
    </w:p>
    <w:p w14:paraId="7C8336D4" w14:textId="50DB6E28" w:rsidR="00154CCF" w:rsidRDefault="00154CCF" w:rsidP="00154CCF">
      <w:pPr>
        <w:spacing w:line="276" w:lineRule="auto"/>
        <w:jc w:val="both"/>
      </w:pPr>
    </w:p>
    <w:p w14:paraId="0D1DDA36" w14:textId="4D490FC0" w:rsidR="00154CCF" w:rsidRDefault="00154CCF" w:rsidP="00154CCF">
      <w:pPr>
        <w:spacing w:line="276" w:lineRule="auto"/>
        <w:jc w:val="both"/>
      </w:pPr>
    </w:p>
    <w:p w14:paraId="06EE1331" w14:textId="7662FB7D" w:rsidR="00154CCF" w:rsidRDefault="00154CCF" w:rsidP="00154CCF">
      <w:pPr>
        <w:spacing w:line="276" w:lineRule="auto"/>
        <w:jc w:val="both"/>
      </w:pPr>
    </w:p>
    <w:p w14:paraId="4E56EF8F" w14:textId="1E56ADF0" w:rsidR="00154CCF" w:rsidRDefault="00154CCF" w:rsidP="00154CCF">
      <w:pPr>
        <w:pStyle w:val="Akapitzlist"/>
        <w:numPr>
          <w:ilvl w:val="0"/>
          <w:numId w:val="11"/>
        </w:numPr>
        <w:spacing w:line="276" w:lineRule="auto"/>
        <w:jc w:val="both"/>
      </w:pPr>
      <w:r>
        <w:t>……………………………………………………………….</w:t>
      </w:r>
    </w:p>
    <w:p w14:paraId="7E5B85D5" w14:textId="05D93709" w:rsidR="00154CCF" w:rsidRDefault="00154CCF" w:rsidP="00154CCF">
      <w:pPr>
        <w:pStyle w:val="Akapitzlist"/>
        <w:spacing w:line="276" w:lineRule="auto"/>
        <w:jc w:val="both"/>
      </w:pPr>
      <w:r>
        <w:t>Podpis i pieczęć Zamawiającego</w:t>
      </w:r>
    </w:p>
    <w:p w14:paraId="7920FA1B" w14:textId="0127D39A" w:rsidR="00154CCF" w:rsidRDefault="00154CCF" w:rsidP="00154CCF">
      <w:pPr>
        <w:pStyle w:val="Akapitzlist"/>
        <w:spacing w:line="276" w:lineRule="auto"/>
        <w:jc w:val="both"/>
      </w:pPr>
    </w:p>
    <w:p w14:paraId="6FED5CBC" w14:textId="000B956F" w:rsidR="00154CCF" w:rsidRDefault="00154CCF" w:rsidP="00154CCF">
      <w:pPr>
        <w:pStyle w:val="Akapitzlist"/>
        <w:spacing w:line="276" w:lineRule="auto"/>
        <w:jc w:val="both"/>
      </w:pPr>
    </w:p>
    <w:p w14:paraId="662E1E95" w14:textId="64864492" w:rsidR="00154CCF" w:rsidRDefault="00154CCF" w:rsidP="00154CCF">
      <w:pPr>
        <w:pStyle w:val="Akapitzlist"/>
        <w:numPr>
          <w:ilvl w:val="0"/>
          <w:numId w:val="11"/>
        </w:numPr>
        <w:spacing w:line="276" w:lineRule="auto"/>
        <w:jc w:val="both"/>
      </w:pPr>
      <w:r>
        <w:t>………………………………………………………………</w:t>
      </w:r>
    </w:p>
    <w:p w14:paraId="0E018429" w14:textId="5ECDBA4D" w:rsidR="00154CCF" w:rsidRDefault="00154CCF" w:rsidP="00154CCF">
      <w:pPr>
        <w:pStyle w:val="Akapitzlist"/>
        <w:spacing w:line="276" w:lineRule="auto"/>
        <w:jc w:val="both"/>
      </w:pPr>
      <w:r>
        <w:t>Podpis i pieczęć Wykonawcy</w:t>
      </w:r>
    </w:p>
    <w:p w14:paraId="1ED9C461" w14:textId="77777777" w:rsidR="00020285" w:rsidRDefault="00020285" w:rsidP="00020285">
      <w:pPr>
        <w:spacing w:line="276" w:lineRule="auto"/>
        <w:jc w:val="center"/>
      </w:pPr>
    </w:p>
    <w:p w14:paraId="2DAC951C" w14:textId="77777777" w:rsidR="004E71A0" w:rsidRDefault="004E71A0" w:rsidP="00CE011F">
      <w:pPr>
        <w:spacing w:line="276" w:lineRule="auto"/>
        <w:jc w:val="both"/>
      </w:pPr>
    </w:p>
    <w:p w14:paraId="67944E92" w14:textId="77777777" w:rsidR="00962117" w:rsidRDefault="00962117" w:rsidP="00B235CD">
      <w:pPr>
        <w:jc w:val="both"/>
      </w:pPr>
    </w:p>
    <w:p w14:paraId="67E205F0" w14:textId="77777777" w:rsidR="00962117" w:rsidRDefault="00962117" w:rsidP="0023492C">
      <w:pPr>
        <w:pStyle w:val="Akapitzlist"/>
        <w:jc w:val="both"/>
      </w:pPr>
    </w:p>
    <w:sectPr w:rsidR="009621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ACFD" w14:textId="77777777" w:rsidR="0058535B" w:rsidRDefault="0058535B" w:rsidP="0091062F">
      <w:pPr>
        <w:spacing w:after="0" w:line="240" w:lineRule="auto"/>
      </w:pPr>
      <w:r>
        <w:separator/>
      </w:r>
    </w:p>
  </w:endnote>
  <w:endnote w:type="continuationSeparator" w:id="0">
    <w:p w14:paraId="0587FF23" w14:textId="77777777" w:rsidR="0058535B" w:rsidRDefault="0058535B" w:rsidP="0091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86374"/>
      <w:docPartObj>
        <w:docPartGallery w:val="Page Numbers (Bottom of Page)"/>
        <w:docPartUnique/>
      </w:docPartObj>
    </w:sdtPr>
    <w:sdtEndPr/>
    <w:sdtContent>
      <w:p w14:paraId="004C8547" w14:textId="0FA76FA0" w:rsidR="006152A0" w:rsidRDefault="006152A0">
        <w:pPr>
          <w:pStyle w:val="Stopka"/>
          <w:jc w:val="center"/>
        </w:pPr>
        <w:r>
          <w:fldChar w:fldCharType="begin"/>
        </w:r>
        <w:r>
          <w:instrText>PAGE   \* MERGEFORMAT</w:instrText>
        </w:r>
        <w:r>
          <w:fldChar w:fldCharType="separate"/>
        </w:r>
        <w:r w:rsidR="00953A9E">
          <w:rPr>
            <w:noProof/>
          </w:rPr>
          <w:t>2</w:t>
        </w:r>
        <w:r>
          <w:fldChar w:fldCharType="end"/>
        </w:r>
      </w:p>
    </w:sdtContent>
  </w:sdt>
  <w:p w14:paraId="0A5195A1" w14:textId="77777777" w:rsidR="006152A0" w:rsidRDefault="006152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06F7" w14:textId="77777777" w:rsidR="0058535B" w:rsidRDefault="0058535B" w:rsidP="0091062F">
      <w:pPr>
        <w:spacing w:after="0" w:line="240" w:lineRule="auto"/>
      </w:pPr>
      <w:r>
        <w:separator/>
      </w:r>
    </w:p>
  </w:footnote>
  <w:footnote w:type="continuationSeparator" w:id="0">
    <w:p w14:paraId="11B628C0" w14:textId="77777777" w:rsidR="0058535B" w:rsidRDefault="0058535B" w:rsidP="0091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B2F6" w14:textId="4FC361DF" w:rsidR="0091062F" w:rsidRDefault="0091062F">
    <w:pPr>
      <w:pStyle w:val="Nagwek"/>
    </w:pPr>
    <w:r>
      <w:rPr>
        <w:noProof/>
        <w:lang w:eastAsia="pl-PL"/>
      </w:rPr>
      <w:drawing>
        <wp:inline distT="0" distB="0" distL="0" distR="0" wp14:anchorId="17842534" wp14:editId="0C6D14CB">
          <wp:extent cx="5761355" cy="5060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3739"/>
    <w:multiLevelType w:val="hybridMultilevel"/>
    <w:tmpl w:val="ABAED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1827A1"/>
    <w:multiLevelType w:val="hybridMultilevel"/>
    <w:tmpl w:val="F392BCE0"/>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2" w15:restartNumberingAfterBreak="0">
    <w:nsid w:val="12B441F8"/>
    <w:multiLevelType w:val="multilevel"/>
    <w:tmpl w:val="88ACCF16"/>
    <w:lvl w:ilvl="0">
      <w:start w:val="1"/>
      <w:numFmt w:val="decimal"/>
      <w:lvlText w:val="%1."/>
      <w:lvlJc w:val="left"/>
      <w:pPr>
        <w:ind w:left="720" w:hanging="360"/>
      </w:pPr>
      <w:rPr>
        <w:rFonts w:hint="default"/>
      </w:rPr>
    </w:lvl>
    <w:lvl w:ilvl="1">
      <w:start w:val="1"/>
      <w:numFmt w:val="decimal"/>
      <w:isLgl/>
      <w:lvlText w:val="%1.%2"/>
      <w:lvlJc w:val="left"/>
      <w:pPr>
        <w:ind w:left="75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088" w:hanging="1440"/>
      </w:pPr>
      <w:rPr>
        <w:rFonts w:hint="default"/>
      </w:rPr>
    </w:lvl>
  </w:abstractNum>
  <w:abstractNum w:abstractNumId="3" w15:restartNumberingAfterBreak="0">
    <w:nsid w:val="14C57185"/>
    <w:multiLevelType w:val="hybridMultilevel"/>
    <w:tmpl w:val="0B540890"/>
    <w:lvl w:ilvl="0" w:tplc="54C456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E433CA"/>
    <w:multiLevelType w:val="hybridMultilevel"/>
    <w:tmpl w:val="06F08934"/>
    <w:lvl w:ilvl="0" w:tplc="04150001">
      <w:start w:val="1"/>
      <w:numFmt w:val="bullet"/>
      <w:lvlText w:val=""/>
      <w:lvlJc w:val="left"/>
      <w:pPr>
        <w:ind w:left="1476" w:hanging="360"/>
      </w:pPr>
      <w:rPr>
        <w:rFonts w:ascii="Symbol" w:hAnsi="Symbol" w:hint="default"/>
      </w:rPr>
    </w:lvl>
    <w:lvl w:ilvl="1" w:tplc="04150003" w:tentative="1">
      <w:start w:val="1"/>
      <w:numFmt w:val="bullet"/>
      <w:lvlText w:val="o"/>
      <w:lvlJc w:val="left"/>
      <w:pPr>
        <w:ind w:left="2196" w:hanging="360"/>
      </w:pPr>
      <w:rPr>
        <w:rFonts w:ascii="Courier New" w:hAnsi="Courier New" w:cs="Courier New" w:hint="default"/>
      </w:rPr>
    </w:lvl>
    <w:lvl w:ilvl="2" w:tplc="04150005" w:tentative="1">
      <w:start w:val="1"/>
      <w:numFmt w:val="bullet"/>
      <w:lvlText w:val=""/>
      <w:lvlJc w:val="left"/>
      <w:pPr>
        <w:ind w:left="2916" w:hanging="360"/>
      </w:pPr>
      <w:rPr>
        <w:rFonts w:ascii="Wingdings" w:hAnsi="Wingdings" w:hint="default"/>
      </w:rPr>
    </w:lvl>
    <w:lvl w:ilvl="3" w:tplc="04150001" w:tentative="1">
      <w:start w:val="1"/>
      <w:numFmt w:val="bullet"/>
      <w:lvlText w:val=""/>
      <w:lvlJc w:val="left"/>
      <w:pPr>
        <w:ind w:left="3636" w:hanging="360"/>
      </w:pPr>
      <w:rPr>
        <w:rFonts w:ascii="Symbol" w:hAnsi="Symbol" w:hint="default"/>
      </w:rPr>
    </w:lvl>
    <w:lvl w:ilvl="4" w:tplc="04150003" w:tentative="1">
      <w:start w:val="1"/>
      <w:numFmt w:val="bullet"/>
      <w:lvlText w:val="o"/>
      <w:lvlJc w:val="left"/>
      <w:pPr>
        <w:ind w:left="4356" w:hanging="360"/>
      </w:pPr>
      <w:rPr>
        <w:rFonts w:ascii="Courier New" w:hAnsi="Courier New" w:cs="Courier New" w:hint="default"/>
      </w:rPr>
    </w:lvl>
    <w:lvl w:ilvl="5" w:tplc="04150005" w:tentative="1">
      <w:start w:val="1"/>
      <w:numFmt w:val="bullet"/>
      <w:lvlText w:val=""/>
      <w:lvlJc w:val="left"/>
      <w:pPr>
        <w:ind w:left="5076" w:hanging="360"/>
      </w:pPr>
      <w:rPr>
        <w:rFonts w:ascii="Wingdings" w:hAnsi="Wingdings" w:hint="default"/>
      </w:rPr>
    </w:lvl>
    <w:lvl w:ilvl="6" w:tplc="04150001" w:tentative="1">
      <w:start w:val="1"/>
      <w:numFmt w:val="bullet"/>
      <w:lvlText w:val=""/>
      <w:lvlJc w:val="left"/>
      <w:pPr>
        <w:ind w:left="5796" w:hanging="360"/>
      </w:pPr>
      <w:rPr>
        <w:rFonts w:ascii="Symbol" w:hAnsi="Symbol" w:hint="default"/>
      </w:rPr>
    </w:lvl>
    <w:lvl w:ilvl="7" w:tplc="04150003" w:tentative="1">
      <w:start w:val="1"/>
      <w:numFmt w:val="bullet"/>
      <w:lvlText w:val="o"/>
      <w:lvlJc w:val="left"/>
      <w:pPr>
        <w:ind w:left="6516" w:hanging="360"/>
      </w:pPr>
      <w:rPr>
        <w:rFonts w:ascii="Courier New" w:hAnsi="Courier New" w:cs="Courier New" w:hint="default"/>
      </w:rPr>
    </w:lvl>
    <w:lvl w:ilvl="8" w:tplc="04150005" w:tentative="1">
      <w:start w:val="1"/>
      <w:numFmt w:val="bullet"/>
      <w:lvlText w:val=""/>
      <w:lvlJc w:val="left"/>
      <w:pPr>
        <w:ind w:left="7236" w:hanging="360"/>
      </w:pPr>
      <w:rPr>
        <w:rFonts w:ascii="Wingdings" w:hAnsi="Wingdings" w:hint="default"/>
      </w:rPr>
    </w:lvl>
  </w:abstractNum>
  <w:abstractNum w:abstractNumId="5" w15:restartNumberingAfterBreak="0">
    <w:nsid w:val="49FB596F"/>
    <w:multiLevelType w:val="hybridMultilevel"/>
    <w:tmpl w:val="78CE0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FC1FB9"/>
    <w:multiLevelType w:val="hybridMultilevel"/>
    <w:tmpl w:val="E2BCE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EBE673F"/>
    <w:multiLevelType w:val="hybridMultilevel"/>
    <w:tmpl w:val="D8003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3E6678"/>
    <w:multiLevelType w:val="hybridMultilevel"/>
    <w:tmpl w:val="A9CC6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A524BE"/>
    <w:multiLevelType w:val="hybridMultilevel"/>
    <w:tmpl w:val="48A8A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9A7807"/>
    <w:multiLevelType w:val="multilevel"/>
    <w:tmpl w:val="9E802CC4"/>
    <w:lvl w:ilvl="0">
      <w:start w:val="1"/>
      <w:numFmt w:val="decimal"/>
      <w:lvlText w:val="%1."/>
      <w:lvlJc w:val="left"/>
      <w:pPr>
        <w:ind w:left="756" w:hanging="360"/>
      </w:pPr>
      <w:rPr>
        <w:rFonts w:hint="default"/>
      </w:rPr>
    </w:lvl>
    <w:lvl w:ilvl="1">
      <w:start w:val="2"/>
      <w:numFmt w:val="decimal"/>
      <w:isLgl/>
      <w:lvlText w:val="%1.%2"/>
      <w:lvlJc w:val="left"/>
      <w:pPr>
        <w:ind w:left="756"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1836" w:hanging="1440"/>
      </w:pPr>
      <w:rPr>
        <w:rFonts w:hint="default"/>
      </w:rPr>
    </w:lvl>
  </w:abstractNum>
  <w:num w:numId="1">
    <w:abstractNumId w:val="9"/>
  </w:num>
  <w:num w:numId="2">
    <w:abstractNumId w:val="6"/>
  </w:num>
  <w:num w:numId="3">
    <w:abstractNumId w:val="8"/>
  </w:num>
  <w:num w:numId="4">
    <w:abstractNumId w:val="0"/>
  </w:num>
  <w:num w:numId="5">
    <w:abstractNumId w:val="2"/>
  </w:num>
  <w:num w:numId="6">
    <w:abstractNumId w:val="10"/>
  </w:num>
  <w:num w:numId="7">
    <w:abstractNumId w:val="1"/>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44"/>
    <w:rsid w:val="00020285"/>
    <w:rsid w:val="000B7F0B"/>
    <w:rsid w:val="00154CCF"/>
    <w:rsid w:val="0023492C"/>
    <w:rsid w:val="002D3826"/>
    <w:rsid w:val="00316EFA"/>
    <w:rsid w:val="003D05D7"/>
    <w:rsid w:val="00421B96"/>
    <w:rsid w:val="004B55C3"/>
    <w:rsid w:val="004C0021"/>
    <w:rsid w:val="004E71A0"/>
    <w:rsid w:val="005554E7"/>
    <w:rsid w:val="00567B22"/>
    <w:rsid w:val="0058535B"/>
    <w:rsid w:val="00597B5B"/>
    <w:rsid w:val="005B0C46"/>
    <w:rsid w:val="005B7E39"/>
    <w:rsid w:val="006152A0"/>
    <w:rsid w:val="0061693B"/>
    <w:rsid w:val="006B78E4"/>
    <w:rsid w:val="006C69CA"/>
    <w:rsid w:val="006E03D0"/>
    <w:rsid w:val="006E5645"/>
    <w:rsid w:val="00764284"/>
    <w:rsid w:val="007964D4"/>
    <w:rsid w:val="007D312A"/>
    <w:rsid w:val="007D450A"/>
    <w:rsid w:val="0082257F"/>
    <w:rsid w:val="0090182A"/>
    <w:rsid w:val="0091062F"/>
    <w:rsid w:val="00953A9E"/>
    <w:rsid w:val="00962117"/>
    <w:rsid w:val="00983344"/>
    <w:rsid w:val="009A569A"/>
    <w:rsid w:val="009F017A"/>
    <w:rsid w:val="00A57403"/>
    <w:rsid w:val="00AD2C32"/>
    <w:rsid w:val="00AF1DA6"/>
    <w:rsid w:val="00B235CD"/>
    <w:rsid w:val="00C929C8"/>
    <w:rsid w:val="00CD5906"/>
    <w:rsid w:val="00CE011F"/>
    <w:rsid w:val="00CF76AE"/>
    <w:rsid w:val="00D267FC"/>
    <w:rsid w:val="00DF5F0D"/>
    <w:rsid w:val="00E11998"/>
    <w:rsid w:val="00E22AE4"/>
    <w:rsid w:val="00E442DA"/>
    <w:rsid w:val="00F07875"/>
    <w:rsid w:val="00F3403E"/>
    <w:rsid w:val="00F436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2EE6"/>
  <w15:chartTrackingRefBased/>
  <w15:docId w15:val="{21A538F3-1204-4AFB-BC99-7272A867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0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062F"/>
  </w:style>
  <w:style w:type="paragraph" w:styleId="Stopka">
    <w:name w:val="footer"/>
    <w:basedOn w:val="Normalny"/>
    <w:link w:val="StopkaZnak"/>
    <w:uiPriority w:val="99"/>
    <w:unhideWhenUsed/>
    <w:rsid w:val="00910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062F"/>
  </w:style>
  <w:style w:type="paragraph" w:styleId="Akapitzlist">
    <w:name w:val="List Paragraph"/>
    <w:basedOn w:val="Normalny"/>
    <w:uiPriority w:val="34"/>
    <w:qFormat/>
    <w:rsid w:val="006E0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12318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Budrowski</dc:creator>
  <cp:keywords/>
  <dc:description/>
  <cp:lastModifiedBy>OEM</cp:lastModifiedBy>
  <cp:revision>2</cp:revision>
  <dcterms:created xsi:type="dcterms:W3CDTF">2022-10-03T11:09:00Z</dcterms:created>
  <dcterms:modified xsi:type="dcterms:W3CDTF">2022-10-03T11:09:00Z</dcterms:modified>
</cp:coreProperties>
</file>